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1166813</wp:posOffset>
            </wp:positionH>
            <wp:positionV relativeFrom="paragraph">
              <wp:posOffset>114300</wp:posOffset>
            </wp:positionV>
            <wp:extent cx="3395663" cy="243111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24311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b w:val="1"/>
          <w:color w:val="434343"/>
          <w:sz w:val="36"/>
          <w:szCs w:val="36"/>
        </w:rPr>
      </w:pPr>
      <w:r w:rsidDel="00000000" w:rsidR="00000000" w:rsidRPr="00000000">
        <w:rPr>
          <w:b w:val="1"/>
          <w:color w:val="434343"/>
          <w:sz w:val="36"/>
          <w:szCs w:val="36"/>
          <w:rtl w:val="0"/>
        </w:rPr>
        <w:t xml:space="preserve">APPLICATION CHECKLIST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300" w:lineRule="auto"/>
        <w:ind w:left="720" w:hanging="360"/>
      </w:pPr>
      <w:r w:rsidDel="00000000" w:rsidR="00000000" w:rsidRPr="00000000">
        <w:rPr>
          <w:color w:val="8c1616"/>
          <w:sz w:val="30"/>
          <w:szCs w:val="30"/>
          <w:rtl w:val="0"/>
        </w:rPr>
        <w:t xml:space="preserve">Pastor’s approval for attendance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8c1616"/>
          <w:sz w:val="30"/>
          <w:szCs w:val="30"/>
          <w:rtl w:val="0"/>
        </w:rPr>
        <w:t xml:space="preserve">£50.00 non-refundable application 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color w:val="8c1616"/>
          <w:sz w:val="30"/>
          <w:szCs w:val="30"/>
          <w:rtl w:val="0"/>
        </w:rPr>
        <w:t xml:space="preserve">Signed application w/pastor’s signature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color w:val="8c1616"/>
          <w:sz w:val="30"/>
          <w:szCs w:val="30"/>
          <w:rtl w:val="0"/>
        </w:rPr>
        <w:t xml:space="preserve">Send required documents by email to hbcgbi@aol.com</w:t>
      </w:r>
    </w:p>
    <w:p w:rsidR="00000000" w:rsidDel="00000000" w:rsidP="00000000" w:rsidRDefault="00000000" w:rsidRPr="00000000" w14:paraId="00000016">
      <w:pPr>
        <w:rPr>
          <w:color w:val="8c161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color w:val="8c161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b w:val="1"/>
          <w:color w:val="434343"/>
          <w:sz w:val="30"/>
          <w:szCs w:val="30"/>
        </w:rPr>
      </w:pPr>
      <w:r w:rsidDel="00000000" w:rsidR="00000000" w:rsidRPr="00000000">
        <w:rPr>
          <w:b w:val="1"/>
          <w:color w:val="434343"/>
          <w:sz w:val="30"/>
          <w:szCs w:val="30"/>
          <w:rtl w:val="0"/>
        </w:rPr>
        <w:t xml:space="preserve">NORTH AMERICAN APPLICANTS ONLY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Apply for your</w:t>
      </w:r>
      <w:r w:rsidDel="00000000" w:rsidR="00000000" w:rsidRPr="00000000">
        <w:rPr>
          <w:rtl w:val="0"/>
        </w:rPr>
        <w:t xml:space="preserve"> AIM Education extension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Verify that your Visa is current through 3 July 2021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